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4439F992" w:rsidR="00E16AEB" w:rsidRPr="003138D9" w:rsidRDefault="00E16AEB" w:rsidP="00E16AEB">
      <w:pPr>
        <w:rPr>
          <w:rFonts w:cs="Calibri"/>
        </w:rPr>
      </w:pPr>
      <w:r w:rsidRPr="003138D9">
        <w:rPr>
          <w:rFonts w:cs="Calibri"/>
        </w:rPr>
        <w:t>OA.</w:t>
      </w:r>
      <w:r>
        <w:rPr>
          <w:rFonts w:cs="Calibri"/>
        </w:rPr>
        <w:t>111.</w:t>
      </w:r>
      <w:r w:rsidR="00AD11A6">
        <w:rPr>
          <w:rFonts w:cs="Calibri"/>
        </w:rPr>
        <w:t>8</w:t>
      </w:r>
      <w:r>
        <w:rPr>
          <w:rFonts w:cs="Calibri"/>
        </w:rPr>
        <w:t>.202</w:t>
      </w:r>
      <w:r w:rsidR="0072319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743FDB5D"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AD11A6">
        <w:rPr>
          <w:rFonts w:cs="Calibri"/>
          <w:b/>
        </w:rPr>
        <w:t>8</w:t>
      </w:r>
      <w:r>
        <w:rPr>
          <w:rFonts w:cs="Calibri"/>
          <w:b/>
        </w:rPr>
        <w:t>/202</w:t>
      </w:r>
      <w:r w:rsidR="00723196">
        <w:rPr>
          <w:rFonts w:cs="Calibri"/>
          <w:b/>
        </w:rPr>
        <w:t>4</w:t>
      </w:r>
      <w:r w:rsidRPr="003138D9">
        <w:rPr>
          <w:rFonts w:cs="Calibri"/>
          <w:b/>
        </w:rPr>
        <w:t xml:space="preserve"> NA WOLNE </w:t>
      </w:r>
      <w:r w:rsidR="00465F32">
        <w:rPr>
          <w:rFonts w:cs="Calibri"/>
          <w:b/>
        </w:rPr>
        <w:t xml:space="preserve">KIEROWNICZE </w:t>
      </w:r>
      <w:r w:rsidRPr="003138D9">
        <w:rPr>
          <w:rFonts w:cs="Calibri"/>
          <w:b/>
        </w:rPr>
        <w:t>STANOWISK</w:t>
      </w:r>
      <w:r w:rsidR="00AD11A6">
        <w:rPr>
          <w:rFonts w:cs="Calibri"/>
          <w:b/>
        </w:rPr>
        <w:t>O</w:t>
      </w:r>
      <w:r w:rsidRPr="003138D9">
        <w:rPr>
          <w:rFonts w:cs="Calibri"/>
          <w:b/>
        </w:rPr>
        <w:t xml:space="preserve"> URZĘDNICZE</w:t>
      </w:r>
    </w:p>
    <w:p w14:paraId="2AB91570" w14:textId="6F9A9E26" w:rsidR="00E16AEB" w:rsidRDefault="00AD11A6" w:rsidP="00A37B25">
      <w:pPr>
        <w:spacing w:after="0"/>
        <w:jc w:val="center"/>
        <w:rPr>
          <w:rFonts w:cs="Calibri"/>
          <w:b/>
        </w:rPr>
      </w:pPr>
      <w:r>
        <w:rPr>
          <w:rFonts w:cs="Calibri"/>
          <w:b/>
        </w:rPr>
        <w:t>Zastępcy Dyrektora</w:t>
      </w:r>
      <w:r w:rsidR="00E16AEB">
        <w:rPr>
          <w:rFonts w:cs="Calibri"/>
          <w:b/>
        </w:rPr>
        <w:t xml:space="preserve"> </w:t>
      </w:r>
    </w:p>
    <w:p w14:paraId="19783E5C" w14:textId="70B35048" w:rsidR="00E16AEB" w:rsidRDefault="00E16AEB" w:rsidP="00A37B25">
      <w:pPr>
        <w:spacing w:after="0"/>
        <w:jc w:val="center"/>
        <w:rPr>
          <w:rFonts w:cs="Calibri"/>
          <w:b/>
        </w:rPr>
      </w:pPr>
      <w:r>
        <w:rPr>
          <w:rFonts w:cs="Calibri"/>
          <w:b/>
        </w:rPr>
        <w:t xml:space="preserve">w </w:t>
      </w:r>
      <w:r w:rsidR="00AD11A6">
        <w:rPr>
          <w:rFonts w:cs="Calibri"/>
          <w:b/>
        </w:rPr>
        <w:t>Powiatowym Urzędzie Pracy</w:t>
      </w:r>
      <w:r w:rsidR="00C72F1B">
        <w:rPr>
          <w:rFonts w:cs="Calibri"/>
          <w:b/>
        </w:rPr>
        <w:t xml:space="preserve"> w Grójcu</w:t>
      </w:r>
    </w:p>
    <w:p w14:paraId="32013787" w14:textId="77777777" w:rsidR="00A37B25" w:rsidRPr="003138D9" w:rsidRDefault="00A37B25" w:rsidP="00A37B25">
      <w:pPr>
        <w:spacing w:after="0"/>
        <w:jc w:val="center"/>
        <w:rPr>
          <w:rFonts w:cs="Calibri"/>
          <w:b/>
        </w:rPr>
      </w:pPr>
    </w:p>
    <w:p w14:paraId="34FD0CA4" w14:textId="43A4F30F" w:rsidR="00E16AEB" w:rsidRPr="007869A1" w:rsidRDefault="00E16AEB" w:rsidP="00E16AEB">
      <w:pPr>
        <w:pStyle w:val="Akapitzlist"/>
        <w:numPr>
          <w:ilvl w:val="0"/>
          <w:numId w:val="1"/>
        </w:numPr>
        <w:rPr>
          <w:rFonts w:cstheme="minorHAnsi"/>
        </w:rPr>
      </w:pPr>
      <w:r w:rsidRPr="007869A1">
        <w:rPr>
          <w:rFonts w:cstheme="minorHAnsi"/>
        </w:rPr>
        <w:t>Wymagania niezbędne kandydata na stanowisko</w:t>
      </w:r>
      <w:r w:rsidR="00AC2528" w:rsidRPr="007869A1">
        <w:rPr>
          <w:rFonts w:cstheme="minorHAnsi"/>
        </w:rPr>
        <w:t>:</w:t>
      </w:r>
    </w:p>
    <w:p w14:paraId="6ADAB269" w14:textId="77777777" w:rsidR="00E16AEB" w:rsidRPr="007869A1" w:rsidRDefault="00E16AEB" w:rsidP="00E16AEB">
      <w:pPr>
        <w:pStyle w:val="Akapitzlist"/>
        <w:numPr>
          <w:ilvl w:val="1"/>
          <w:numId w:val="1"/>
        </w:numPr>
        <w:rPr>
          <w:rFonts w:cstheme="minorHAnsi"/>
        </w:rPr>
      </w:pPr>
      <w:r w:rsidRPr="007869A1">
        <w:rPr>
          <w:rFonts w:cstheme="minorHAnsi"/>
        </w:rPr>
        <w:t>Pełna zdolność do czynności prawnych oraz korzystanie z pełni praw publicznych.</w:t>
      </w:r>
    </w:p>
    <w:p w14:paraId="62FB673F" w14:textId="28BD6354" w:rsidR="00E16AEB" w:rsidRPr="007869A1" w:rsidRDefault="00E16AEB" w:rsidP="00E16AEB">
      <w:pPr>
        <w:pStyle w:val="Akapitzlist"/>
        <w:numPr>
          <w:ilvl w:val="1"/>
          <w:numId w:val="1"/>
        </w:numPr>
        <w:rPr>
          <w:rFonts w:cstheme="minorHAnsi"/>
        </w:rPr>
      </w:pPr>
      <w:r w:rsidRPr="007869A1">
        <w:rPr>
          <w:rFonts w:cstheme="minorHAnsi"/>
        </w:rPr>
        <w:t xml:space="preserve">Nie był skazany prawomocnym wyrokiem sądu za umyślne przestępstwo ścigane </w:t>
      </w:r>
      <w:r w:rsidR="00332286" w:rsidRPr="007869A1">
        <w:rPr>
          <w:rFonts w:cstheme="minorHAnsi"/>
        </w:rPr>
        <w:br/>
      </w:r>
      <w:r w:rsidRPr="007869A1">
        <w:rPr>
          <w:rFonts w:cstheme="minorHAnsi"/>
        </w:rPr>
        <w:t>z oskarżenia publicznego lub umyślne przestępstwo skarbowe.</w:t>
      </w:r>
    </w:p>
    <w:p w14:paraId="61B4B486" w14:textId="77777777" w:rsidR="00E16AEB" w:rsidRPr="007869A1" w:rsidRDefault="00E16AEB" w:rsidP="00E16AEB">
      <w:pPr>
        <w:pStyle w:val="Akapitzlist"/>
        <w:numPr>
          <w:ilvl w:val="1"/>
          <w:numId w:val="1"/>
        </w:numPr>
        <w:rPr>
          <w:rFonts w:cstheme="minorHAnsi"/>
        </w:rPr>
      </w:pPr>
      <w:r w:rsidRPr="007869A1">
        <w:rPr>
          <w:rFonts w:cstheme="minorHAns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7869A1" w:rsidRDefault="00E16AEB" w:rsidP="00E16AEB">
      <w:pPr>
        <w:pStyle w:val="Akapitzlist"/>
        <w:numPr>
          <w:ilvl w:val="1"/>
          <w:numId w:val="1"/>
        </w:numPr>
        <w:rPr>
          <w:rFonts w:cstheme="minorHAnsi"/>
        </w:rPr>
      </w:pPr>
      <w:r w:rsidRPr="007869A1">
        <w:rPr>
          <w:rFonts w:cstheme="minorHAnsi"/>
        </w:rPr>
        <w:t>Nieposzlakowana opinia.</w:t>
      </w:r>
    </w:p>
    <w:p w14:paraId="417C8BF3" w14:textId="7EA876C0" w:rsidR="003A54DE" w:rsidRPr="007869A1" w:rsidRDefault="00E16AEB" w:rsidP="00326643">
      <w:pPr>
        <w:pStyle w:val="Akapitzlist"/>
        <w:numPr>
          <w:ilvl w:val="1"/>
          <w:numId w:val="1"/>
        </w:numPr>
        <w:rPr>
          <w:rFonts w:cstheme="minorHAnsi"/>
        </w:rPr>
      </w:pPr>
      <w:r w:rsidRPr="007869A1">
        <w:rPr>
          <w:rFonts w:cstheme="minorHAnsi"/>
        </w:rPr>
        <w:t xml:space="preserve">W zakresie wykształcenia i doświadczenia zawodowego:       </w:t>
      </w:r>
    </w:p>
    <w:p w14:paraId="2973F05C" w14:textId="187633F9" w:rsidR="00F4132B" w:rsidRPr="007869A1" w:rsidRDefault="003A54DE" w:rsidP="00E22F5A">
      <w:pPr>
        <w:pStyle w:val="Akapitzlist"/>
        <w:ind w:left="1080"/>
        <w:rPr>
          <w:rFonts w:cstheme="minorHAnsi"/>
        </w:rPr>
      </w:pPr>
      <w:r w:rsidRPr="007869A1">
        <w:rPr>
          <w:rFonts w:cstheme="minorHAnsi"/>
        </w:rPr>
        <w:t>- wykształcenie wyższe</w:t>
      </w:r>
      <w:r w:rsidR="00E22F5A" w:rsidRPr="007869A1">
        <w:rPr>
          <w:rFonts w:cstheme="minorHAnsi"/>
        </w:rPr>
        <w:t xml:space="preserve"> </w:t>
      </w:r>
      <w:r w:rsidR="00AD11A6" w:rsidRPr="007869A1">
        <w:rPr>
          <w:rFonts w:cstheme="minorHAnsi"/>
        </w:rPr>
        <w:t>i</w:t>
      </w:r>
      <w:r w:rsidR="00F4132B" w:rsidRPr="007869A1">
        <w:rPr>
          <w:rFonts w:cstheme="minorHAnsi"/>
        </w:rPr>
        <w:t xml:space="preserve"> </w:t>
      </w:r>
      <w:r w:rsidR="00AD11A6" w:rsidRPr="007869A1">
        <w:rPr>
          <w:rFonts w:cstheme="minorHAnsi"/>
        </w:rPr>
        <w:t>5</w:t>
      </w:r>
      <w:r w:rsidR="00F4132B" w:rsidRPr="007869A1">
        <w:rPr>
          <w:rFonts w:cstheme="minorHAnsi"/>
        </w:rPr>
        <w:t xml:space="preserve"> lat stażu pracy</w:t>
      </w:r>
    </w:p>
    <w:p w14:paraId="47733126" w14:textId="77777777" w:rsidR="00EE39FB" w:rsidRPr="007869A1" w:rsidRDefault="00EE39FB" w:rsidP="00EE39FB">
      <w:pPr>
        <w:pStyle w:val="Akapitzlist"/>
        <w:ind w:left="1080"/>
        <w:rPr>
          <w:rFonts w:cstheme="minorHAnsi"/>
        </w:rPr>
      </w:pPr>
    </w:p>
    <w:p w14:paraId="2D6B0597" w14:textId="77777777" w:rsidR="00E16AEB" w:rsidRPr="007869A1" w:rsidRDefault="00E16AEB" w:rsidP="00E16AEB">
      <w:pPr>
        <w:pStyle w:val="Akapitzlist"/>
        <w:numPr>
          <w:ilvl w:val="0"/>
          <w:numId w:val="1"/>
        </w:numPr>
        <w:rPr>
          <w:rFonts w:cstheme="minorHAnsi"/>
        </w:rPr>
      </w:pPr>
      <w:r w:rsidRPr="007869A1">
        <w:rPr>
          <w:rFonts w:cstheme="minorHAnsi"/>
        </w:rPr>
        <w:t>Wymagania dodatkowe:</w:t>
      </w:r>
    </w:p>
    <w:p w14:paraId="7DC23523" w14:textId="378B1BD5" w:rsidR="00E16AEB" w:rsidRPr="007869A1" w:rsidRDefault="00E16AEB" w:rsidP="00E16AEB">
      <w:pPr>
        <w:pStyle w:val="Akapitzlist"/>
        <w:numPr>
          <w:ilvl w:val="1"/>
          <w:numId w:val="1"/>
        </w:numPr>
        <w:rPr>
          <w:rFonts w:cstheme="minorHAnsi"/>
        </w:rPr>
      </w:pPr>
      <w:r w:rsidRPr="007869A1">
        <w:rPr>
          <w:rFonts w:cstheme="minorHAnsi"/>
        </w:rPr>
        <w:t xml:space="preserve">Biegła obsługa komputera </w:t>
      </w:r>
      <w:r w:rsidR="007869A1" w:rsidRPr="007869A1">
        <w:rPr>
          <w:rFonts w:cstheme="minorHAnsi"/>
        </w:rPr>
        <w:t>(</w:t>
      </w:r>
      <w:r w:rsidRPr="007869A1">
        <w:rPr>
          <w:rFonts w:cstheme="minorHAnsi"/>
        </w:rPr>
        <w:t xml:space="preserve">dodatkowo punktowana będzie znajomość obsługi programu, </w:t>
      </w:r>
      <w:r w:rsidR="007869A1" w:rsidRPr="007869A1">
        <w:rPr>
          <w:rFonts w:cstheme="minorHAnsi"/>
        </w:rPr>
        <w:t>Syriusz</w:t>
      </w:r>
      <w:r w:rsidR="007869A1" w:rsidRPr="007869A1">
        <w:rPr>
          <w:rFonts w:cstheme="minorHAnsi"/>
        </w:rPr>
        <w:t xml:space="preserve">, </w:t>
      </w:r>
      <w:r w:rsidRPr="007869A1">
        <w:rPr>
          <w:rFonts w:cstheme="minorHAnsi"/>
        </w:rPr>
        <w:t>eDOK).</w:t>
      </w:r>
    </w:p>
    <w:p w14:paraId="1E7D8444" w14:textId="35AD4C1A" w:rsidR="00E16AEB" w:rsidRPr="007869A1" w:rsidRDefault="00E16AEB" w:rsidP="00E16AEB">
      <w:pPr>
        <w:pStyle w:val="Akapitzlist"/>
        <w:numPr>
          <w:ilvl w:val="1"/>
          <w:numId w:val="1"/>
        </w:numPr>
        <w:rPr>
          <w:rFonts w:cstheme="minorHAnsi"/>
        </w:rPr>
      </w:pPr>
      <w:r w:rsidRPr="007869A1">
        <w:rPr>
          <w:rFonts w:cstheme="minorHAnsi"/>
        </w:rPr>
        <w:t xml:space="preserve">Umiejętność interpretacji przepisów, zaangażowanie w pracę, umiejętność </w:t>
      </w:r>
      <w:r w:rsidR="007869A1" w:rsidRPr="007869A1">
        <w:rPr>
          <w:rFonts w:cstheme="minorHAnsi"/>
        </w:rPr>
        <w:t>zarządzania</w:t>
      </w:r>
      <w:r w:rsidRPr="007869A1">
        <w:rPr>
          <w:rFonts w:cstheme="minorHAnsi"/>
        </w:rPr>
        <w:t xml:space="preserve"> </w:t>
      </w:r>
      <w:r w:rsidR="00332286" w:rsidRPr="007869A1">
        <w:rPr>
          <w:rFonts w:cstheme="minorHAnsi"/>
        </w:rPr>
        <w:br/>
      </w:r>
      <w:r w:rsidRPr="007869A1">
        <w:rPr>
          <w:rFonts w:cstheme="minorHAnsi"/>
        </w:rPr>
        <w:t>zespo</w:t>
      </w:r>
      <w:r w:rsidR="007869A1" w:rsidRPr="007869A1">
        <w:rPr>
          <w:rFonts w:cstheme="minorHAnsi"/>
        </w:rPr>
        <w:t>łem</w:t>
      </w:r>
      <w:r w:rsidRPr="007869A1">
        <w:rPr>
          <w:rFonts w:cstheme="minorHAnsi"/>
        </w:rPr>
        <w:t>.</w:t>
      </w:r>
    </w:p>
    <w:p w14:paraId="5047E49E" w14:textId="77777777" w:rsidR="00E16AEB" w:rsidRPr="007869A1" w:rsidRDefault="00E16AEB" w:rsidP="00E16AEB">
      <w:pPr>
        <w:pStyle w:val="Akapitzlist"/>
        <w:numPr>
          <w:ilvl w:val="1"/>
          <w:numId w:val="1"/>
        </w:numPr>
        <w:rPr>
          <w:rFonts w:cstheme="minorHAnsi"/>
        </w:rPr>
      </w:pPr>
      <w:r w:rsidRPr="007869A1">
        <w:rPr>
          <w:rFonts w:cstheme="minorHAnsi"/>
        </w:rPr>
        <w:t>Znajomość obowiązujących przepisów prawnych, tj.:</w:t>
      </w:r>
    </w:p>
    <w:p w14:paraId="204D5484" w14:textId="0400ABFF" w:rsidR="00F4132B" w:rsidRPr="007869A1" w:rsidRDefault="00C72F1B" w:rsidP="000348A9">
      <w:pPr>
        <w:pStyle w:val="Akapitzlist"/>
        <w:numPr>
          <w:ilvl w:val="2"/>
          <w:numId w:val="1"/>
        </w:numPr>
        <w:rPr>
          <w:rFonts w:cstheme="minorHAnsi"/>
        </w:rPr>
      </w:pPr>
      <w:r>
        <w:rPr>
          <w:rFonts w:cstheme="minorHAnsi"/>
        </w:rPr>
        <w:t>U</w:t>
      </w:r>
      <w:r w:rsidR="00F4132B" w:rsidRPr="007869A1">
        <w:rPr>
          <w:rFonts w:cstheme="minorHAnsi"/>
        </w:rPr>
        <w:t>staw</w:t>
      </w:r>
      <w:r>
        <w:rPr>
          <w:rFonts w:cstheme="minorHAnsi"/>
        </w:rPr>
        <w:t>a</w:t>
      </w:r>
      <w:r w:rsidR="00F4132B" w:rsidRPr="007869A1">
        <w:rPr>
          <w:rFonts w:cstheme="minorHAnsi"/>
        </w:rPr>
        <w:t xml:space="preserve"> o promocji zatrudnienia i instytucjach rynku pracy,</w:t>
      </w:r>
    </w:p>
    <w:p w14:paraId="23DAA246" w14:textId="6C6E2677" w:rsidR="00C25E47" w:rsidRPr="007869A1" w:rsidRDefault="000957F5" w:rsidP="00C25E47">
      <w:pPr>
        <w:pStyle w:val="Akapitzlist"/>
        <w:numPr>
          <w:ilvl w:val="2"/>
          <w:numId w:val="1"/>
        </w:numPr>
        <w:rPr>
          <w:rFonts w:cstheme="minorHAnsi"/>
        </w:rPr>
      </w:pPr>
      <w:r w:rsidRPr="007869A1">
        <w:rPr>
          <w:rFonts w:cstheme="minorHAnsi"/>
        </w:rPr>
        <w:t>Kodeks Postępowania Administracyjnego</w:t>
      </w:r>
      <w:r w:rsidR="000348A9" w:rsidRPr="007869A1">
        <w:rPr>
          <w:rFonts w:cstheme="minorHAnsi"/>
        </w:rPr>
        <w:t>,</w:t>
      </w:r>
    </w:p>
    <w:p w14:paraId="53E50219" w14:textId="4A4F125A" w:rsidR="00C25E47" w:rsidRPr="007869A1" w:rsidRDefault="00C25E47" w:rsidP="00C25E47">
      <w:pPr>
        <w:pStyle w:val="Akapitzlist"/>
        <w:numPr>
          <w:ilvl w:val="2"/>
          <w:numId w:val="1"/>
        </w:numPr>
        <w:rPr>
          <w:rFonts w:cstheme="minorHAnsi"/>
        </w:rPr>
      </w:pPr>
      <w:r w:rsidRPr="007869A1">
        <w:rPr>
          <w:rFonts w:cstheme="minorHAnsi"/>
          <w:lang w:val="cs-CZ"/>
        </w:rPr>
        <w:t>Ustaw</w:t>
      </w:r>
      <w:r w:rsidR="00C72F1B">
        <w:rPr>
          <w:rFonts w:cstheme="minorHAnsi"/>
          <w:lang w:val="cs-CZ"/>
        </w:rPr>
        <w:t>a</w:t>
      </w:r>
      <w:r w:rsidRPr="007869A1">
        <w:rPr>
          <w:rFonts w:cstheme="minorHAnsi"/>
          <w:lang w:val="cs-CZ"/>
        </w:rPr>
        <w:t xml:space="preserve"> o rehabilitacji zawodowej i społecznej oraz zatrudnianiu osób niepełnosprawnych</w:t>
      </w:r>
      <w:r w:rsidRPr="007869A1">
        <w:rPr>
          <w:rFonts w:cstheme="minorHAnsi"/>
          <w:lang w:val="cs-CZ"/>
        </w:rPr>
        <w:t>,</w:t>
      </w:r>
    </w:p>
    <w:p w14:paraId="138E4C8E" w14:textId="42033B5D" w:rsidR="00C25E47" w:rsidRPr="007869A1" w:rsidRDefault="00C25E47" w:rsidP="00C25E47">
      <w:pPr>
        <w:pStyle w:val="Akapitzlist"/>
        <w:numPr>
          <w:ilvl w:val="2"/>
          <w:numId w:val="1"/>
        </w:numPr>
        <w:rPr>
          <w:rFonts w:cstheme="minorHAnsi"/>
        </w:rPr>
      </w:pPr>
      <w:r w:rsidRPr="007869A1">
        <w:rPr>
          <w:rFonts w:cstheme="minorHAnsi"/>
          <w:lang w:val="cs-CZ"/>
        </w:rPr>
        <w:t>Ustaw</w:t>
      </w:r>
      <w:r w:rsidR="00C72F1B">
        <w:rPr>
          <w:rFonts w:cstheme="minorHAnsi"/>
          <w:lang w:val="cs-CZ"/>
        </w:rPr>
        <w:t>a</w:t>
      </w:r>
      <w:r w:rsidRPr="007869A1">
        <w:rPr>
          <w:rFonts w:cstheme="minorHAnsi"/>
          <w:lang w:val="cs-CZ"/>
        </w:rPr>
        <w:t xml:space="preserve"> o świadczeniach opieki zdrowotnej finansowanych ze środków publicznych</w:t>
      </w:r>
      <w:r w:rsidRPr="007869A1">
        <w:rPr>
          <w:rFonts w:cstheme="minorHAnsi"/>
          <w:lang w:val="cs-CZ"/>
        </w:rPr>
        <w:t>,</w:t>
      </w:r>
    </w:p>
    <w:p w14:paraId="207EBB77" w14:textId="2A4C9E1C" w:rsidR="00C25E47" w:rsidRPr="007869A1" w:rsidRDefault="00C25E47" w:rsidP="00C25E47">
      <w:pPr>
        <w:pStyle w:val="Akapitzlist"/>
        <w:numPr>
          <w:ilvl w:val="2"/>
          <w:numId w:val="1"/>
        </w:numPr>
        <w:rPr>
          <w:rFonts w:cstheme="minorHAnsi"/>
        </w:rPr>
      </w:pPr>
      <w:r w:rsidRPr="007869A1">
        <w:rPr>
          <w:rFonts w:cstheme="minorHAnsi"/>
          <w:lang w:val="cs-CZ"/>
        </w:rPr>
        <w:t>Ustaw</w:t>
      </w:r>
      <w:r w:rsidR="00C72F1B">
        <w:rPr>
          <w:rFonts w:cstheme="minorHAnsi"/>
          <w:lang w:val="cs-CZ"/>
        </w:rPr>
        <w:t>a</w:t>
      </w:r>
      <w:r w:rsidRPr="007869A1">
        <w:rPr>
          <w:rFonts w:cstheme="minorHAnsi"/>
          <w:lang w:val="cs-CZ"/>
        </w:rPr>
        <w:t xml:space="preserve"> o systemie ubezpieczeń społecznych</w:t>
      </w:r>
      <w:r w:rsidRPr="007869A1">
        <w:rPr>
          <w:rFonts w:cstheme="minorHAnsi"/>
          <w:lang w:val="cs-CZ"/>
        </w:rPr>
        <w:t>,</w:t>
      </w:r>
    </w:p>
    <w:p w14:paraId="38EA98FA" w14:textId="1C961FA6" w:rsidR="00C25E47" w:rsidRPr="007869A1" w:rsidRDefault="00C25E47" w:rsidP="00C25E47">
      <w:pPr>
        <w:pStyle w:val="Akapitzlist"/>
        <w:numPr>
          <w:ilvl w:val="2"/>
          <w:numId w:val="1"/>
        </w:numPr>
        <w:rPr>
          <w:rFonts w:cstheme="minorHAnsi"/>
        </w:rPr>
      </w:pPr>
      <w:r w:rsidRPr="007869A1">
        <w:rPr>
          <w:rFonts w:cstheme="minorHAnsi"/>
          <w:lang w:val="cs-CZ"/>
        </w:rPr>
        <w:t>Ustaw</w:t>
      </w:r>
      <w:r w:rsidR="00C72F1B">
        <w:rPr>
          <w:rFonts w:cstheme="minorHAnsi"/>
          <w:lang w:val="cs-CZ"/>
        </w:rPr>
        <w:t>a</w:t>
      </w:r>
      <w:r w:rsidRPr="007869A1">
        <w:rPr>
          <w:rFonts w:cstheme="minorHAnsi"/>
          <w:lang w:val="cs-CZ"/>
        </w:rPr>
        <w:t xml:space="preserve"> o zatrudnieniu socjalnym</w:t>
      </w:r>
      <w:r w:rsidRPr="007869A1">
        <w:rPr>
          <w:rFonts w:cstheme="minorHAnsi"/>
          <w:lang w:val="cs-CZ"/>
        </w:rPr>
        <w:t>,</w:t>
      </w:r>
    </w:p>
    <w:p w14:paraId="34CB272E" w14:textId="6EDCEB38" w:rsidR="007869A1" w:rsidRPr="001761A1" w:rsidRDefault="00C72F1B" w:rsidP="007869A1">
      <w:pPr>
        <w:pStyle w:val="Akapitzlist"/>
        <w:numPr>
          <w:ilvl w:val="2"/>
          <w:numId w:val="1"/>
        </w:numPr>
        <w:rPr>
          <w:rFonts w:cstheme="minorHAnsi"/>
        </w:rPr>
      </w:pPr>
      <w:r>
        <w:rPr>
          <w:rFonts w:cstheme="minorHAnsi"/>
          <w:lang w:val="cs-CZ"/>
        </w:rPr>
        <w:t>U</w:t>
      </w:r>
      <w:r w:rsidR="00C25E47" w:rsidRPr="007869A1">
        <w:rPr>
          <w:rFonts w:cstheme="minorHAnsi"/>
          <w:lang w:val="cs-CZ"/>
        </w:rPr>
        <w:t>staw</w:t>
      </w:r>
      <w:r>
        <w:rPr>
          <w:rFonts w:cstheme="minorHAnsi"/>
          <w:lang w:val="cs-CZ"/>
        </w:rPr>
        <w:t>a</w:t>
      </w:r>
      <w:r w:rsidR="00C25E47" w:rsidRPr="007869A1">
        <w:rPr>
          <w:rFonts w:cstheme="minorHAnsi"/>
          <w:lang w:val="cs-CZ"/>
        </w:rPr>
        <w:t xml:space="preserve"> o pomocy społecznej</w:t>
      </w:r>
      <w:r w:rsidR="00C25E47" w:rsidRPr="007869A1">
        <w:rPr>
          <w:rFonts w:cstheme="minorHAnsi"/>
          <w:lang w:val="cs-CZ"/>
        </w:rPr>
        <w:t>,</w:t>
      </w:r>
    </w:p>
    <w:p w14:paraId="28F8C521" w14:textId="42059140" w:rsidR="001761A1" w:rsidRPr="001761A1" w:rsidRDefault="001761A1" w:rsidP="007869A1">
      <w:pPr>
        <w:pStyle w:val="Akapitzlist"/>
        <w:numPr>
          <w:ilvl w:val="2"/>
          <w:numId w:val="1"/>
        </w:numPr>
        <w:rPr>
          <w:rFonts w:cstheme="minorHAnsi"/>
        </w:rPr>
      </w:pPr>
      <w:r>
        <w:rPr>
          <w:rFonts w:cstheme="minorHAnsi"/>
          <w:lang w:val="cs-CZ"/>
        </w:rPr>
        <w:t>Ustawa o ekonomii społecznej,</w:t>
      </w:r>
    </w:p>
    <w:p w14:paraId="67FECECF" w14:textId="546858E8" w:rsidR="001761A1" w:rsidRPr="007869A1" w:rsidRDefault="001761A1" w:rsidP="007869A1">
      <w:pPr>
        <w:pStyle w:val="Akapitzlist"/>
        <w:numPr>
          <w:ilvl w:val="2"/>
          <w:numId w:val="1"/>
        </w:numPr>
        <w:rPr>
          <w:rFonts w:cstheme="minorHAnsi"/>
        </w:rPr>
      </w:pPr>
      <w:r>
        <w:rPr>
          <w:rFonts w:cstheme="minorHAnsi"/>
          <w:lang w:val="cs-CZ"/>
        </w:rPr>
        <w:t>Akty prawne regulujące Europejski Fundusz Społeczny.</w:t>
      </w:r>
    </w:p>
    <w:p w14:paraId="637C41C5" w14:textId="77777777" w:rsidR="00A37B25" w:rsidRPr="007869A1" w:rsidRDefault="00A37B25" w:rsidP="00A37B25">
      <w:pPr>
        <w:pStyle w:val="Akapitzlist"/>
        <w:ind w:left="1800"/>
        <w:rPr>
          <w:rFonts w:cstheme="minorHAnsi"/>
        </w:rPr>
      </w:pPr>
    </w:p>
    <w:p w14:paraId="65346233" w14:textId="77777777" w:rsidR="00A37B25" w:rsidRPr="007869A1" w:rsidRDefault="00A37B25" w:rsidP="00A37B25">
      <w:pPr>
        <w:pStyle w:val="Akapitzlist"/>
        <w:numPr>
          <w:ilvl w:val="0"/>
          <w:numId w:val="1"/>
        </w:numPr>
        <w:rPr>
          <w:rFonts w:cstheme="minorHAnsi"/>
        </w:rPr>
      </w:pPr>
      <w:r w:rsidRPr="007869A1">
        <w:rPr>
          <w:rFonts w:cstheme="minorHAnsi"/>
        </w:rPr>
        <w:t>Zakres wykonywanych zadań na stanowisku:</w:t>
      </w:r>
    </w:p>
    <w:p w14:paraId="086FC1C8" w14:textId="394B55A4" w:rsidR="00C25E47" w:rsidRDefault="00C25E47" w:rsidP="00C25E47">
      <w:pPr>
        <w:pStyle w:val="Akapitzlist"/>
        <w:numPr>
          <w:ilvl w:val="1"/>
          <w:numId w:val="1"/>
        </w:numPr>
        <w:rPr>
          <w:rFonts w:cstheme="minorHAnsi"/>
          <w:lang w:val="cs-CZ"/>
        </w:rPr>
      </w:pPr>
      <w:r w:rsidRPr="007869A1">
        <w:rPr>
          <w:rFonts w:cstheme="minorHAnsi"/>
          <w:lang w:val="cs-CZ"/>
        </w:rPr>
        <w:t>planowanie, wytyczanie kierunków działania i organizacja pracy podległych komórek organizacyjnych,</w:t>
      </w:r>
    </w:p>
    <w:p w14:paraId="4C22EE7D" w14:textId="7983CC2B" w:rsidR="006B66A7" w:rsidRPr="006B66A7" w:rsidRDefault="006B66A7" w:rsidP="006B66A7">
      <w:pPr>
        <w:pStyle w:val="Akapitzlist"/>
        <w:numPr>
          <w:ilvl w:val="1"/>
          <w:numId w:val="1"/>
        </w:numPr>
        <w:rPr>
          <w:rFonts w:cstheme="minorHAnsi"/>
          <w:lang w:val="cs-CZ"/>
        </w:rPr>
      </w:pPr>
      <w:r>
        <w:rPr>
          <w:rFonts w:cstheme="minorHAnsi"/>
          <w:lang w:val="cs-CZ"/>
        </w:rPr>
        <w:t>koordynowanie i nadzorowanie pracy podległych komórek organizacyjnych,</w:t>
      </w:r>
    </w:p>
    <w:p w14:paraId="4269C6A9" w14:textId="35C2CDC3" w:rsidR="00C25E47" w:rsidRPr="007869A1" w:rsidRDefault="00C25E47" w:rsidP="00C25E47">
      <w:pPr>
        <w:pStyle w:val="Akapitzlist"/>
        <w:numPr>
          <w:ilvl w:val="1"/>
          <w:numId w:val="1"/>
        </w:numPr>
        <w:rPr>
          <w:rFonts w:cstheme="minorHAnsi"/>
        </w:rPr>
      </w:pPr>
      <w:r w:rsidRPr="007869A1">
        <w:rPr>
          <w:rFonts w:cstheme="minorHAnsi"/>
          <w:lang w:val="cs-CZ"/>
        </w:rPr>
        <w:t>podejmowanie decyzji oraz wydawanie dyspozycji w granicach wynikających z zakresu działania podległych komórek organizacyjnych,</w:t>
      </w:r>
    </w:p>
    <w:p w14:paraId="6EF7134A" w14:textId="23EDD607" w:rsidR="00C25E47" w:rsidRPr="007869A1" w:rsidRDefault="00C25E47" w:rsidP="007869A1">
      <w:pPr>
        <w:pStyle w:val="Akapitzlist"/>
        <w:numPr>
          <w:ilvl w:val="1"/>
          <w:numId w:val="1"/>
        </w:numPr>
        <w:rPr>
          <w:rFonts w:cstheme="minorHAnsi"/>
        </w:rPr>
      </w:pPr>
      <w:r w:rsidRPr="007869A1">
        <w:rPr>
          <w:rFonts w:cstheme="minorHAnsi"/>
          <w:lang w:val="cs-CZ"/>
        </w:rPr>
        <w:t>opiniowanie doboru obsady stanowisk kierowników podległych komórek organizacyjnych oraz wnioskowanie wysokości wynagrodzenia, przeszeregowań, nagród i kar,</w:t>
      </w:r>
    </w:p>
    <w:p w14:paraId="17ABEC2E" w14:textId="18907F05" w:rsidR="00C25E47" w:rsidRPr="007869A1" w:rsidRDefault="00C25E47" w:rsidP="007869A1">
      <w:pPr>
        <w:pStyle w:val="Akapitzlist"/>
        <w:numPr>
          <w:ilvl w:val="1"/>
          <w:numId w:val="1"/>
        </w:numPr>
        <w:rPr>
          <w:rFonts w:cstheme="minorHAnsi"/>
        </w:rPr>
      </w:pPr>
      <w:r w:rsidRPr="007869A1">
        <w:rPr>
          <w:rFonts w:cstheme="minorHAnsi"/>
          <w:lang w:val="cs-CZ"/>
        </w:rPr>
        <w:t xml:space="preserve">promocja usług </w:t>
      </w:r>
      <w:r w:rsidR="007869A1" w:rsidRPr="007869A1">
        <w:rPr>
          <w:rFonts w:cstheme="minorHAnsi"/>
          <w:lang w:val="cs-CZ"/>
        </w:rPr>
        <w:t>Urzędu</w:t>
      </w:r>
      <w:r w:rsidRPr="007869A1">
        <w:rPr>
          <w:rFonts w:cstheme="minorHAnsi"/>
          <w:lang w:val="cs-CZ"/>
        </w:rPr>
        <w:t>,</w:t>
      </w:r>
    </w:p>
    <w:p w14:paraId="39906293" w14:textId="410A9984" w:rsidR="00C25E47" w:rsidRPr="006B66A7" w:rsidRDefault="00C25E47" w:rsidP="007869A1">
      <w:pPr>
        <w:pStyle w:val="Akapitzlist"/>
        <w:numPr>
          <w:ilvl w:val="1"/>
          <w:numId w:val="1"/>
        </w:numPr>
        <w:rPr>
          <w:rFonts w:cstheme="minorHAnsi"/>
        </w:rPr>
      </w:pPr>
      <w:r w:rsidRPr="007869A1">
        <w:rPr>
          <w:rFonts w:cstheme="minorHAnsi"/>
          <w:lang w:val="cs-CZ"/>
        </w:rPr>
        <w:t>współpraca z organami, organizacjami i instytucjami w zakresie wynikającym z realizacji zadań nałożonych na PUP,</w:t>
      </w:r>
    </w:p>
    <w:p w14:paraId="0B80F7F3" w14:textId="6DBD470F" w:rsidR="006B66A7" w:rsidRPr="006B66A7" w:rsidRDefault="006B66A7" w:rsidP="007869A1">
      <w:pPr>
        <w:pStyle w:val="Akapitzlist"/>
        <w:numPr>
          <w:ilvl w:val="1"/>
          <w:numId w:val="1"/>
        </w:numPr>
        <w:rPr>
          <w:rFonts w:cstheme="minorHAnsi"/>
        </w:rPr>
      </w:pPr>
      <w:r>
        <w:rPr>
          <w:rFonts w:cstheme="minorHAnsi"/>
          <w:lang w:val="cs-CZ"/>
        </w:rPr>
        <w:t>nadzór nad realizacją programów regionalnych realizowanych przez PUP we współpracy z WUP,</w:t>
      </w:r>
    </w:p>
    <w:p w14:paraId="1117912E" w14:textId="43298564" w:rsidR="006B66A7" w:rsidRPr="007869A1" w:rsidRDefault="006B66A7" w:rsidP="007869A1">
      <w:pPr>
        <w:pStyle w:val="Akapitzlist"/>
        <w:numPr>
          <w:ilvl w:val="1"/>
          <w:numId w:val="1"/>
        </w:numPr>
        <w:rPr>
          <w:rFonts w:cstheme="minorHAnsi"/>
        </w:rPr>
      </w:pPr>
      <w:r>
        <w:rPr>
          <w:rFonts w:cstheme="minorHAnsi"/>
          <w:lang w:val="cs-CZ"/>
        </w:rPr>
        <w:lastRenderedPageBreak/>
        <w:t>nadzór nad realizacją programów aktywizacji zawodowej, programów specjalnych i pilotażowych finnsowanych z Ministerstwa Pracy i Polityki Społecznej i inych funduszy celowych</w:t>
      </w:r>
      <w:r w:rsidR="00465F32">
        <w:rPr>
          <w:rFonts w:cstheme="minorHAnsi"/>
          <w:lang w:val="cs-CZ"/>
        </w:rPr>
        <w:t>,</w:t>
      </w:r>
    </w:p>
    <w:p w14:paraId="73226E47" w14:textId="79558498" w:rsidR="00C25E47" w:rsidRPr="00465F32" w:rsidRDefault="00C25E47" w:rsidP="00465F32">
      <w:pPr>
        <w:pStyle w:val="Akapitzlist"/>
        <w:numPr>
          <w:ilvl w:val="1"/>
          <w:numId w:val="1"/>
        </w:numPr>
        <w:rPr>
          <w:rFonts w:cstheme="minorHAnsi"/>
        </w:rPr>
      </w:pPr>
      <w:r w:rsidRPr="00465F32">
        <w:rPr>
          <w:rFonts w:cstheme="minorHAnsi"/>
          <w:lang w:val="cs-CZ"/>
        </w:rPr>
        <w:t>przedkładanie Dyrektorowi PUP wniosków wynikających z analizy sytuacji na rynku pracy,</w:t>
      </w:r>
    </w:p>
    <w:p w14:paraId="0AED8192" w14:textId="6E49CAD6" w:rsidR="00C25E47" w:rsidRPr="007869A1" w:rsidRDefault="00C25E47" w:rsidP="007869A1">
      <w:pPr>
        <w:pStyle w:val="Akapitzlist"/>
        <w:numPr>
          <w:ilvl w:val="1"/>
          <w:numId w:val="1"/>
        </w:numPr>
        <w:rPr>
          <w:rFonts w:cstheme="minorHAnsi"/>
        </w:rPr>
      </w:pPr>
      <w:r w:rsidRPr="007869A1">
        <w:rPr>
          <w:rFonts w:cstheme="minorHAnsi"/>
          <w:lang w:val="cs-CZ"/>
        </w:rPr>
        <w:t xml:space="preserve">nadzór nad podnoszeniem kwalifikacji pracowników podległych komórek organizacyjnych, w trakcie nieobecności Dyrektora PUP podejmowanie decyzji </w:t>
      </w:r>
    </w:p>
    <w:p w14:paraId="5490878B" w14:textId="3B568937" w:rsidR="00C25E47" w:rsidRDefault="00C72F1B" w:rsidP="007869A1">
      <w:pPr>
        <w:pStyle w:val="Akapitzlist"/>
        <w:rPr>
          <w:rFonts w:cstheme="minorHAnsi"/>
          <w:lang w:val="cs-CZ"/>
        </w:rPr>
      </w:pPr>
      <w:r>
        <w:rPr>
          <w:rFonts w:cstheme="minorHAnsi"/>
          <w:lang w:val="cs-CZ"/>
        </w:rPr>
        <w:t xml:space="preserve">       </w:t>
      </w:r>
      <w:r w:rsidR="00C25E47" w:rsidRPr="007869A1">
        <w:rPr>
          <w:rFonts w:cstheme="minorHAnsi"/>
          <w:lang w:val="cs-CZ"/>
        </w:rPr>
        <w:t>o kierowaniu pracowników PUP na szkolenie</w:t>
      </w:r>
      <w:r w:rsidR="006B66A7">
        <w:rPr>
          <w:rFonts w:cstheme="minorHAnsi"/>
          <w:lang w:val="cs-CZ"/>
        </w:rPr>
        <w:t>,</w:t>
      </w:r>
    </w:p>
    <w:p w14:paraId="420330BB" w14:textId="5CD24042" w:rsidR="006B66A7" w:rsidRDefault="006B66A7" w:rsidP="006B66A7">
      <w:pPr>
        <w:pStyle w:val="Akapitzlist"/>
        <w:numPr>
          <w:ilvl w:val="1"/>
          <w:numId w:val="1"/>
        </w:numPr>
        <w:rPr>
          <w:rFonts w:cstheme="minorHAnsi"/>
          <w:lang w:val="cs-CZ"/>
        </w:rPr>
      </w:pPr>
      <w:r>
        <w:rPr>
          <w:rFonts w:cstheme="minorHAnsi"/>
          <w:lang w:val="cs-CZ"/>
        </w:rPr>
        <w:t xml:space="preserve">zapewnienie prawidłowego planowania środków Funduszu Pracy i innych funduszy     celowych na aktywizację </w:t>
      </w:r>
      <w:r w:rsidR="00C41602">
        <w:rPr>
          <w:rFonts w:cstheme="minorHAnsi"/>
          <w:lang w:val="cs-CZ"/>
        </w:rPr>
        <w:t>z</w:t>
      </w:r>
      <w:r>
        <w:rPr>
          <w:rFonts w:cstheme="minorHAnsi"/>
          <w:lang w:val="cs-CZ"/>
        </w:rPr>
        <w:t>awodową,</w:t>
      </w:r>
    </w:p>
    <w:p w14:paraId="417C6C48" w14:textId="0EE20DD6" w:rsidR="006B66A7" w:rsidRDefault="006B66A7" w:rsidP="006B66A7">
      <w:pPr>
        <w:pStyle w:val="Akapitzlist"/>
        <w:numPr>
          <w:ilvl w:val="1"/>
          <w:numId w:val="1"/>
        </w:numPr>
        <w:rPr>
          <w:rFonts w:cstheme="minorHAnsi"/>
          <w:lang w:val="cs-CZ"/>
        </w:rPr>
      </w:pPr>
      <w:r>
        <w:rPr>
          <w:rFonts w:cstheme="minorHAnsi"/>
          <w:lang w:val="cs-CZ"/>
        </w:rPr>
        <w:t>nadzór i inicjowanie badań i analiz dotyczących rynku pracy,</w:t>
      </w:r>
    </w:p>
    <w:p w14:paraId="64C6065C" w14:textId="791A70B4" w:rsidR="006B66A7" w:rsidRPr="007869A1" w:rsidRDefault="00465F32" w:rsidP="006B66A7">
      <w:pPr>
        <w:pStyle w:val="Akapitzlist"/>
        <w:numPr>
          <w:ilvl w:val="1"/>
          <w:numId w:val="1"/>
        </w:numPr>
        <w:rPr>
          <w:rFonts w:cstheme="minorHAnsi"/>
          <w:lang w:val="cs-CZ"/>
        </w:rPr>
      </w:pPr>
      <w:r>
        <w:rPr>
          <w:rFonts w:cstheme="minorHAnsi"/>
          <w:lang w:val="cs-CZ"/>
        </w:rPr>
        <w:t>wykonywanie i</w:t>
      </w:r>
      <w:r w:rsidR="00C41602">
        <w:rPr>
          <w:rFonts w:cstheme="minorHAnsi"/>
          <w:lang w:val="cs-CZ"/>
        </w:rPr>
        <w:t>n</w:t>
      </w:r>
      <w:r>
        <w:rPr>
          <w:rFonts w:cstheme="minorHAnsi"/>
          <w:lang w:val="cs-CZ"/>
        </w:rPr>
        <w:t>nych za</w:t>
      </w:r>
      <w:r w:rsidR="00C41602">
        <w:rPr>
          <w:rFonts w:cstheme="minorHAnsi"/>
          <w:lang w:val="cs-CZ"/>
        </w:rPr>
        <w:t>d</w:t>
      </w:r>
      <w:r>
        <w:rPr>
          <w:rFonts w:cstheme="minorHAnsi"/>
          <w:lang w:val="cs-CZ"/>
        </w:rPr>
        <w:t>ań wynikających z odrębnego upoważnieni</w:t>
      </w:r>
      <w:r w:rsidR="00C41602">
        <w:rPr>
          <w:rFonts w:cstheme="minorHAnsi"/>
          <w:lang w:val="cs-CZ"/>
        </w:rPr>
        <w:t>a</w:t>
      </w:r>
      <w:r>
        <w:rPr>
          <w:rFonts w:cstheme="minorHAnsi"/>
          <w:lang w:val="cs-CZ"/>
        </w:rPr>
        <w:t xml:space="preserve"> Dyrektora PUP.</w:t>
      </w:r>
    </w:p>
    <w:p w14:paraId="648326E4" w14:textId="2C45AFA3" w:rsidR="000348A9" w:rsidRPr="007869A1" w:rsidRDefault="000348A9" w:rsidP="007869A1">
      <w:pPr>
        <w:pStyle w:val="Akapitzlist"/>
        <w:ind w:left="1080"/>
        <w:rPr>
          <w:rFonts w:cstheme="minorHAnsi"/>
        </w:rPr>
      </w:pPr>
    </w:p>
    <w:p w14:paraId="07C93D44" w14:textId="5ACB2D20" w:rsidR="00B34C08" w:rsidRPr="007869A1" w:rsidRDefault="00B34C08" w:rsidP="00B34C08">
      <w:pPr>
        <w:pStyle w:val="Akapitzlist"/>
        <w:ind w:left="1080"/>
        <w:rPr>
          <w:rFonts w:cstheme="minorHAnsi"/>
        </w:rPr>
      </w:pPr>
    </w:p>
    <w:p w14:paraId="3EADD01C" w14:textId="25995DA8" w:rsidR="00E16AEB" w:rsidRPr="007869A1" w:rsidRDefault="00E16AEB" w:rsidP="000957F5">
      <w:pPr>
        <w:pStyle w:val="Akapitzlist"/>
        <w:numPr>
          <w:ilvl w:val="0"/>
          <w:numId w:val="1"/>
        </w:numPr>
        <w:spacing w:line="240" w:lineRule="auto"/>
        <w:rPr>
          <w:rFonts w:cstheme="minorHAnsi"/>
        </w:rPr>
      </w:pPr>
      <w:r w:rsidRPr="007869A1">
        <w:rPr>
          <w:rFonts w:cstheme="minorHAnsi"/>
        </w:rPr>
        <w:t>Warunki pracy:</w:t>
      </w:r>
    </w:p>
    <w:p w14:paraId="2D15A022" w14:textId="77777777" w:rsidR="00E16AEB" w:rsidRPr="007869A1" w:rsidRDefault="00E16AEB" w:rsidP="000957F5">
      <w:pPr>
        <w:pStyle w:val="Akapitzlist"/>
        <w:numPr>
          <w:ilvl w:val="1"/>
          <w:numId w:val="1"/>
        </w:numPr>
        <w:tabs>
          <w:tab w:val="left" w:pos="426"/>
        </w:tabs>
        <w:rPr>
          <w:rFonts w:cstheme="minorHAnsi"/>
        </w:rPr>
      </w:pPr>
      <w:r w:rsidRPr="007869A1">
        <w:rPr>
          <w:rFonts w:cstheme="minorHAnsi"/>
        </w:rPr>
        <w:t>Forma zatrudnienia – umowa o pracę.</w:t>
      </w:r>
    </w:p>
    <w:p w14:paraId="31AD09A6" w14:textId="0FC3709B" w:rsidR="00E16AEB" w:rsidRPr="007869A1" w:rsidRDefault="00E16AEB" w:rsidP="000957F5">
      <w:pPr>
        <w:pStyle w:val="Akapitzlist"/>
        <w:numPr>
          <w:ilvl w:val="1"/>
          <w:numId w:val="1"/>
        </w:numPr>
        <w:tabs>
          <w:tab w:val="left" w:pos="426"/>
        </w:tabs>
        <w:rPr>
          <w:rFonts w:cstheme="minorHAnsi"/>
        </w:rPr>
      </w:pPr>
      <w:r w:rsidRPr="007869A1">
        <w:rPr>
          <w:rFonts w:cstheme="minorHAnsi"/>
        </w:rPr>
        <w:t xml:space="preserve">Planowany termin zatrudnienia: </w:t>
      </w:r>
      <w:r w:rsidR="007869A1" w:rsidRPr="007869A1">
        <w:rPr>
          <w:rFonts w:cstheme="minorHAnsi"/>
        </w:rPr>
        <w:t>grudzień</w:t>
      </w:r>
      <w:r w:rsidRPr="007869A1">
        <w:rPr>
          <w:rFonts w:cstheme="minorHAnsi"/>
        </w:rPr>
        <w:t xml:space="preserve"> 202</w:t>
      </w:r>
      <w:r w:rsidR="00332286" w:rsidRPr="007869A1">
        <w:rPr>
          <w:rFonts w:cstheme="minorHAnsi"/>
        </w:rPr>
        <w:t>4</w:t>
      </w:r>
      <w:r w:rsidRPr="007869A1">
        <w:rPr>
          <w:rFonts w:cstheme="minorHAnsi"/>
        </w:rPr>
        <w:t>r.</w:t>
      </w:r>
    </w:p>
    <w:p w14:paraId="56580237" w14:textId="22D0578D" w:rsidR="00E16AEB" w:rsidRPr="007869A1" w:rsidRDefault="00E16AEB" w:rsidP="000957F5">
      <w:pPr>
        <w:pStyle w:val="Akapitzlist"/>
        <w:numPr>
          <w:ilvl w:val="1"/>
          <w:numId w:val="1"/>
        </w:numPr>
        <w:tabs>
          <w:tab w:val="left" w:pos="426"/>
        </w:tabs>
        <w:rPr>
          <w:rFonts w:cstheme="minorHAnsi"/>
        </w:rPr>
      </w:pPr>
      <w:r w:rsidRPr="007869A1">
        <w:rPr>
          <w:rFonts w:cstheme="minorHAnsi"/>
        </w:rPr>
        <w:t>Miejsce pracy – Powiatowy Urząd Pracy w Grójcu.</w:t>
      </w:r>
    </w:p>
    <w:p w14:paraId="5F47BC23" w14:textId="2AC1DE64" w:rsidR="00AC2528" w:rsidRPr="007869A1" w:rsidRDefault="00E16AEB" w:rsidP="000957F5">
      <w:pPr>
        <w:pStyle w:val="Akapitzlist"/>
        <w:numPr>
          <w:ilvl w:val="1"/>
          <w:numId w:val="1"/>
        </w:numPr>
        <w:tabs>
          <w:tab w:val="left" w:pos="426"/>
        </w:tabs>
        <w:rPr>
          <w:rFonts w:cstheme="minorHAnsi"/>
        </w:rPr>
      </w:pPr>
      <w:r w:rsidRPr="007869A1">
        <w:rPr>
          <w:rFonts w:cstheme="minorHAnsi"/>
        </w:rPr>
        <w:t>Charakter pracy - administracyjno – biurowa przy monitorze ekranowym.</w:t>
      </w:r>
    </w:p>
    <w:p w14:paraId="2D460083" w14:textId="77777777" w:rsidR="00AC2528" w:rsidRPr="007869A1" w:rsidRDefault="00AC2528" w:rsidP="00E16AEB">
      <w:pPr>
        <w:pStyle w:val="Akapitzlist"/>
        <w:tabs>
          <w:tab w:val="left" w:pos="426"/>
        </w:tabs>
        <w:ind w:left="1080"/>
        <w:rPr>
          <w:rFonts w:cstheme="minorHAnsi"/>
        </w:rPr>
      </w:pPr>
    </w:p>
    <w:p w14:paraId="53F1F7A3" w14:textId="77777777" w:rsidR="00E16AEB" w:rsidRPr="007869A1" w:rsidRDefault="00E16AEB" w:rsidP="000957F5">
      <w:pPr>
        <w:pStyle w:val="Akapitzlist"/>
        <w:numPr>
          <w:ilvl w:val="0"/>
          <w:numId w:val="1"/>
        </w:numPr>
        <w:rPr>
          <w:rFonts w:cstheme="minorHAnsi"/>
        </w:rPr>
      </w:pPr>
      <w:r w:rsidRPr="007869A1">
        <w:rPr>
          <w:rFonts w:cstheme="minorHAnsi"/>
        </w:rPr>
        <w:t>Wymagane dokumenty:</w:t>
      </w:r>
    </w:p>
    <w:p w14:paraId="04B5FD0A" w14:textId="77777777" w:rsidR="00E16AEB" w:rsidRPr="007869A1" w:rsidRDefault="00E16AEB" w:rsidP="000957F5">
      <w:pPr>
        <w:pStyle w:val="Akapitzlist"/>
        <w:numPr>
          <w:ilvl w:val="1"/>
          <w:numId w:val="1"/>
        </w:numPr>
        <w:rPr>
          <w:rFonts w:cstheme="minorHAnsi"/>
        </w:rPr>
      </w:pPr>
      <w:r w:rsidRPr="007869A1">
        <w:rPr>
          <w:rFonts w:cstheme="minorHAnsi"/>
        </w:rPr>
        <w:t>List motywacyjny.</w:t>
      </w:r>
    </w:p>
    <w:p w14:paraId="54B90D6C" w14:textId="77777777" w:rsidR="00E16AEB" w:rsidRPr="007869A1" w:rsidRDefault="00E16AEB" w:rsidP="000957F5">
      <w:pPr>
        <w:pStyle w:val="Akapitzlist"/>
        <w:numPr>
          <w:ilvl w:val="1"/>
          <w:numId w:val="1"/>
        </w:numPr>
        <w:rPr>
          <w:rFonts w:cstheme="minorHAnsi"/>
        </w:rPr>
      </w:pPr>
      <w:r w:rsidRPr="007869A1">
        <w:rPr>
          <w:rFonts w:cstheme="minorHAnsi"/>
        </w:rPr>
        <w:t>Życiorys – CV</w:t>
      </w:r>
    </w:p>
    <w:p w14:paraId="5A44C931" w14:textId="77777777" w:rsidR="00E16AEB" w:rsidRPr="007869A1" w:rsidRDefault="00E16AEB" w:rsidP="000957F5">
      <w:pPr>
        <w:pStyle w:val="Akapitzlist"/>
        <w:numPr>
          <w:ilvl w:val="1"/>
          <w:numId w:val="1"/>
        </w:numPr>
        <w:rPr>
          <w:rFonts w:cstheme="minorHAnsi"/>
        </w:rPr>
      </w:pPr>
      <w:r w:rsidRPr="007869A1">
        <w:rPr>
          <w:rFonts w:cstheme="minorHAnsi"/>
        </w:rPr>
        <w:t>Kwestionariusz osobowy dla osoby ubiegającej się o zatrudnienie (załącznik nr 1 do ogłoszenia).</w:t>
      </w:r>
    </w:p>
    <w:p w14:paraId="1BE7384A" w14:textId="77777777" w:rsidR="00E16AEB" w:rsidRPr="007869A1" w:rsidRDefault="00E16AEB" w:rsidP="000957F5">
      <w:pPr>
        <w:pStyle w:val="Akapitzlist"/>
        <w:numPr>
          <w:ilvl w:val="1"/>
          <w:numId w:val="1"/>
        </w:numPr>
        <w:rPr>
          <w:rFonts w:cstheme="minorHAnsi"/>
        </w:rPr>
      </w:pPr>
      <w:r w:rsidRPr="007869A1">
        <w:rPr>
          <w:rFonts w:cstheme="minorHAnsi"/>
        </w:rPr>
        <w:t>Dokumenty poświadczające staż pracy.</w:t>
      </w:r>
    </w:p>
    <w:p w14:paraId="10674068" w14:textId="77777777" w:rsidR="00E16AEB" w:rsidRPr="007869A1" w:rsidRDefault="00E16AEB" w:rsidP="000957F5">
      <w:pPr>
        <w:pStyle w:val="Akapitzlist"/>
        <w:numPr>
          <w:ilvl w:val="1"/>
          <w:numId w:val="1"/>
        </w:numPr>
        <w:rPr>
          <w:rFonts w:cstheme="minorHAnsi"/>
        </w:rPr>
      </w:pPr>
      <w:r w:rsidRPr="007869A1">
        <w:rPr>
          <w:rFonts w:cstheme="minorHAnsi"/>
        </w:rPr>
        <w:t>Kserokopie dyplomów potwierdzających wykształcenie.</w:t>
      </w:r>
    </w:p>
    <w:p w14:paraId="641EA13B" w14:textId="77777777" w:rsidR="00E16AEB" w:rsidRPr="007869A1" w:rsidRDefault="00E16AEB" w:rsidP="000957F5">
      <w:pPr>
        <w:pStyle w:val="Akapitzlist"/>
        <w:numPr>
          <w:ilvl w:val="1"/>
          <w:numId w:val="1"/>
        </w:numPr>
        <w:rPr>
          <w:rFonts w:cstheme="minorHAnsi"/>
        </w:rPr>
      </w:pPr>
      <w:r w:rsidRPr="007869A1">
        <w:rPr>
          <w:rFonts w:cstheme="minorHAnsi"/>
        </w:rPr>
        <w:t>Kserokopie zaświadczeń o ukończonych kursach, szkoleniach, itp.</w:t>
      </w:r>
    </w:p>
    <w:p w14:paraId="061C5145" w14:textId="77777777" w:rsidR="00E16AEB" w:rsidRPr="007869A1" w:rsidRDefault="00E16AEB" w:rsidP="000957F5">
      <w:pPr>
        <w:pStyle w:val="Akapitzlist"/>
        <w:numPr>
          <w:ilvl w:val="1"/>
          <w:numId w:val="1"/>
        </w:numPr>
        <w:rPr>
          <w:rFonts w:cstheme="minorHAnsi"/>
        </w:rPr>
      </w:pPr>
      <w:r w:rsidRPr="007869A1">
        <w:rPr>
          <w:rFonts w:cstheme="minorHAnsi"/>
        </w:rPr>
        <w:t>Oświadczenie o pełnej zdolności do czynności prawnych oraz korzystania z pełni praw publicznych.</w:t>
      </w:r>
    </w:p>
    <w:p w14:paraId="076668B6" w14:textId="77777777" w:rsidR="00E16AEB" w:rsidRPr="007869A1" w:rsidRDefault="00E16AEB" w:rsidP="000957F5">
      <w:pPr>
        <w:pStyle w:val="Akapitzlist"/>
        <w:numPr>
          <w:ilvl w:val="1"/>
          <w:numId w:val="1"/>
        </w:numPr>
        <w:rPr>
          <w:rFonts w:cstheme="minorHAnsi"/>
        </w:rPr>
      </w:pPr>
      <w:r w:rsidRPr="007869A1">
        <w:rPr>
          <w:rFonts w:cstheme="minorHAnsi"/>
        </w:rPr>
        <w:t>Oświadczenie kandydata, że nie był skazany prawomocnym wyrokiem sądu za umyślne przestępstwa ścigane z oskarżenia publicznego lub umyślne przestępstwo skarbowe.</w:t>
      </w:r>
    </w:p>
    <w:p w14:paraId="7ECBBAC5" w14:textId="77777777" w:rsidR="00E16AEB" w:rsidRPr="007869A1" w:rsidRDefault="00E16AEB" w:rsidP="00E16AEB">
      <w:pPr>
        <w:pStyle w:val="Akapitzlist"/>
        <w:ind w:left="1080"/>
        <w:rPr>
          <w:rFonts w:cstheme="minorHAnsi"/>
        </w:rPr>
      </w:pPr>
    </w:p>
    <w:p w14:paraId="68C921A8" w14:textId="77777777" w:rsidR="00E16AEB" w:rsidRPr="007869A1" w:rsidRDefault="00E16AEB" w:rsidP="000957F5">
      <w:pPr>
        <w:pStyle w:val="Akapitzlist"/>
        <w:numPr>
          <w:ilvl w:val="0"/>
          <w:numId w:val="1"/>
        </w:numPr>
        <w:tabs>
          <w:tab w:val="left" w:pos="426"/>
        </w:tabs>
        <w:rPr>
          <w:rFonts w:cstheme="minorHAnsi"/>
        </w:rPr>
      </w:pPr>
      <w:r w:rsidRPr="007869A1">
        <w:rPr>
          <w:rFonts w:cstheme="minorHAnsi"/>
        </w:rPr>
        <w:t>Informacje dodatkowe:</w:t>
      </w:r>
    </w:p>
    <w:p w14:paraId="071D213F" w14:textId="77777777" w:rsidR="00E16AEB" w:rsidRPr="007869A1" w:rsidRDefault="00E16AEB" w:rsidP="000957F5">
      <w:pPr>
        <w:pStyle w:val="Akapitzlist"/>
        <w:numPr>
          <w:ilvl w:val="1"/>
          <w:numId w:val="1"/>
        </w:numPr>
        <w:tabs>
          <w:tab w:val="left" w:pos="426"/>
        </w:tabs>
        <w:rPr>
          <w:rFonts w:cstheme="minorHAnsi"/>
        </w:rPr>
      </w:pPr>
      <w:r w:rsidRPr="007869A1">
        <w:rPr>
          <w:rFonts w:cstheme="minorHAnsi"/>
        </w:rPr>
        <w:t>Wymiar czasu pracy – pełny etat.</w:t>
      </w:r>
    </w:p>
    <w:p w14:paraId="039120FE" w14:textId="0F44D25C" w:rsidR="00E16AEB" w:rsidRPr="007869A1" w:rsidRDefault="00E16AEB" w:rsidP="000957F5">
      <w:pPr>
        <w:pStyle w:val="Akapitzlist"/>
        <w:numPr>
          <w:ilvl w:val="1"/>
          <w:numId w:val="1"/>
        </w:numPr>
        <w:tabs>
          <w:tab w:val="left" w:pos="426"/>
        </w:tabs>
        <w:rPr>
          <w:rFonts w:cstheme="minorHAnsi"/>
        </w:rPr>
      </w:pPr>
      <w:r w:rsidRPr="007869A1">
        <w:rPr>
          <w:rFonts w:cstheme="minorHAnsi"/>
        </w:rPr>
        <w:t>CV oraz list motywacyjny powinien być podpisany przez kandydata oraz zawierać klauzulę:  „wyrażam zgodę na przetwarzanie moich danych osobowych dla potrzeb niezbędnych do realizacji procesu rekrutacji  i selekcji zgodnie z ustawą z dnia 21 listopada 2008r. o pracownikach samorządowych.</w:t>
      </w:r>
    </w:p>
    <w:p w14:paraId="71AB5F1A" w14:textId="3732FC0F" w:rsidR="00E16AEB" w:rsidRPr="007869A1" w:rsidRDefault="00E16AEB" w:rsidP="000957F5">
      <w:pPr>
        <w:pStyle w:val="Akapitzlist"/>
        <w:numPr>
          <w:ilvl w:val="1"/>
          <w:numId w:val="1"/>
        </w:numPr>
        <w:tabs>
          <w:tab w:val="left" w:pos="426"/>
        </w:tabs>
        <w:rPr>
          <w:rFonts w:cstheme="minorHAnsi"/>
        </w:rPr>
      </w:pPr>
      <w:r w:rsidRPr="007869A1">
        <w:rPr>
          <w:rFonts w:cstheme="minorHAnsi"/>
        </w:rPr>
        <w:t xml:space="preserve">Wszystkie kopie dokumentów powinny być poświadczone przez kandydata za zgodność </w:t>
      </w:r>
      <w:r w:rsidR="00332286" w:rsidRPr="007869A1">
        <w:rPr>
          <w:rFonts w:cstheme="minorHAnsi"/>
        </w:rPr>
        <w:br/>
      </w:r>
      <w:r w:rsidRPr="007869A1">
        <w:rPr>
          <w:rFonts w:cstheme="minorHAnsi"/>
        </w:rPr>
        <w:t>z oryginałem.</w:t>
      </w:r>
    </w:p>
    <w:p w14:paraId="566C5670" w14:textId="39FC8D16" w:rsidR="00E16AEB" w:rsidRPr="007869A1" w:rsidRDefault="00E16AEB" w:rsidP="000957F5">
      <w:pPr>
        <w:pStyle w:val="Akapitzlist"/>
        <w:numPr>
          <w:ilvl w:val="1"/>
          <w:numId w:val="1"/>
        </w:numPr>
        <w:tabs>
          <w:tab w:val="left" w:pos="426"/>
        </w:tabs>
        <w:rPr>
          <w:rFonts w:cstheme="minorHAnsi"/>
        </w:rPr>
      </w:pPr>
      <w:r w:rsidRPr="007869A1">
        <w:rPr>
          <w:rFonts w:cstheme="minorHAnsi"/>
        </w:rPr>
        <w:t xml:space="preserve">W miesiącu poprzedzającym datę opublikowania ogłoszenia wskaźnik zatrudnienia osób niepełnosprawnych w jednostce, w rozumieniu przepisów o rehabilitacji zawodowej </w:t>
      </w:r>
      <w:r w:rsidR="00332286" w:rsidRPr="007869A1">
        <w:rPr>
          <w:rFonts w:cstheme="minorHAnsi"/>
        </w:rPr>
        <w:br/>
      </w:r>
      <w:r w:rsidRPr="007869A1">
        <w:rPr>
          <w:rFonts w:cstheme="minorHAnsi"/>
        </w:rPr>
        <w:t>i społecznej oraz zatrudnienia osób niepełnosprawnych wynosi co najmniej 6%.</w:t>
      </w:r>
    </w:p>
    <w:p w14:paraId="153CF968" w14:textId="77777777" w:rsidR="00E16AEB" w:rsidRDefault="00E16AEB" w:rsidP="00E16AEB">
      <w:pPr>
        <w:pStyle w:val="Akapitzlist"/>
        <w:tabs>
          <w:tab w:val="left" w:pos="426"/>
        </w:tabs>
        <w:ind w:left="1080"/>
        <w:rPr>
          <w:rFonts w:cstheme="minorHAnsi"/>
        </w:rPr>
      </w:pPr>
    </w:p>
    <w:p w14:paraId="2CFF4B44" w14:textId="77777777" w:rsidR="00465F32" w:rsidRPr="007869A1" w:rsidRDefault="00465F32" w:rsidP="00E16AEB">
      <w:pPr>
        <w:pStyle w:val="Akapitzlist"/>
        <w:tabs>
          <w:tab w:val="left" w:pos="426"/>
        </w:tabs>
        <w:ind w:left="1080"/>
        <w:rPr>
          <w:rFonts w:cstheme="minorHAnsi"/>
        </w:rPr>
      </w:pPr>
    </w:p>
    <w:p w14:paraId="5F38C1C7" w14:textId="77777777" w:rsidR="00E16AEB" w:rsidRPr="007869A1" w:rsidRDefault="00E16AEB" w:rsidP="00E16AEB">
      <w:pPr>
        <w:pStyle w:val="Akapitzlist"/>
        <w:tabs>
          <w:tab w:val="left" w:pos="426"/>
        </w:tabs>
        <w:ind w:left="1080"/>
        <w:rPr>
          <w:rFonts w:cstheme="minorHAnsi"/>
        </w:rPr>
      </w:pPr>
    </w:p>
    <w:p w14:paraId="1F6ED593" w14:textId="1F1E2A14" w:rsidR="00E16AEB" w:rsidRPr="007869A1" w:rsidRDefault="00E16AEB" w:rsidP="00E16AEB">
      <w:pPr>
        <w:pStyle w:val="Akapitzlist"/>
        <w:tabs>
          <w:tab w:val="left" w:pos="426"/>
        </w:tabs>
        <w:ind w:left="1080"/>
        <w:rPr>
          <w:rFonts w:cstheme="minorHAnsi"/>
        </w:rPr>
      </w:pPr>
      <w:r w:rsidRPr="007869A1">
        <w:rPr>
          <w:rFonts w:cstheme="minorHAnsi"/>
        </w:rPr>
        <w:t>Wymagane dokumenty aplikacyjne należy składać w zaklejonej koperci</w:t>
      </w:r>
      <w:r w:rsidR="00465F32">
        <w:rPr>
          <w:rFonts w:cstheme="minorHAnsi"/>
        </w:rPr>
        <w:t>e</w:t>
      </w:r>
      <w:r w:rsidRPr="007869A1">
        <w:rPr>
          <w:rFonts w:cstheme="minorHAnsi"/>
        </w:rPr>
        <w:t xml:space="preserve"> w terminie do dnia </w:t>
      </w:r>
      <w:r w:rsidR="009238B6" w:rsidRPr="007869A1">
        <w:rPr>
          <w:rFonts w:cstheme="minorHAnsi"/>
        </w:rPr>
        <w:t>2</w:t>
      </w:r>
      <w:r w:rsidR="007869A1" w:rsidRPr="007869A1">
        <w:rPr>
          <w:rFonts w:cstheme="minorHAnsi"/>
        </w:rPr>
        <w:t>5 listopada</w:t>
      </w:r>
      <w:r w:rsidRPr="007869A1">
        <w:rPr>
          <w:rFonts w:cstheme="minorHAnsi"/>
        </w:rPr>
        <w:t xml:space="preserve"> 202</w:t>
      </w:r>
      <w:r w:rsidR="00723196" w:rsidRPr="007869A1">
        <w:rPr>
          <w:rFonts w:cstheme="minorHAnsi"/>
        </w:rPr>
        <w:t>4</w:t>
      </w:r>
      <w:r w:rsidRPr="007869A1">
        <w:rPr>
          <w:rFonts w:cstheme="minorHAnsi"/>
        </w:rPr>
        <w:t>r. do godz. 15.00 (przy wysyłce pocztowej  decyduje data wpływu do urzędu) osobiście lub za pośrednictwem poczty na adres:</w:t>
      </w:r>
    </w:p>
    <w:p w14:paraId="7A04198D" w14:textId="66BA33F0" w:rsidR="00E16AEB" w:rsidRPr="007869A1" w:rsidRDefault="00E16AEB" w:rsidP="00E16AEB">
      <w:pPr>
        <w:pStyle w:val="Akapitzlist"/>
        <w:tabs>
          <w:tab w:val="left" w:pos="426"/>
        </w:tabs>
        <w:ind w:left="1080"/>
        <w:rPr>
          <w:rFonts w:cstheme="minorHAnsi"/>
        </w:rPr>
      </w:pPr>
      <w:r w:rsidRPr="007869A1">
        <w:rPr>
          <w:rFonts w:cstheme="minorHAnsi"/>
        </w:rPr>
        <w:lastRenderedPageBreak/>
        <w:t xml:space="preserve">Powiatowy Urząd Pracy w Grójcu, ul. Laskowa 4a, pok. 213, 05-600 Grójec z dopiskiem: „Dotyczy naboru </w:t>
      </w:r>
      <w:r w:rsidR="00EE39FB" w:rsidRPr="007869A1">
        <w:rPr>
          <w:rFonts w:cstheme="minorHAnsi"/>
        </w:rPr>
        <w:t xml:space="preserve">nr </w:t>
      </w:r>
      <w:r w:rsidR="007869A1" w:rsidRPr="007869A1">
        <w:rPr>
          <w:rFonts w:cstheme="minorHAnsi"/>
        </w:rPr>
        <w:t>8</w:t>
      </w:r>
      <w:r w:rsidR="00EE39FB" w:rsidRPr="007869A1">
        <w:rPr>
          <w:rFonts w:cstheme="minorHAnsi"/>
        </w:rPr>
        <w:t>/202</w:t>
      </w:r>
      <w:r w:rsidR="00723196" w:rsidRPr="007869A1">
        <w:rPr>
          <w:rFonts w:cstheme="minorHAnsi"/>
        </w:rPr>
        <w:t>4</w:t>
      </w:r>
      <w:r w:rsidRPr="007869A1">
        <w:rPr>
          <w:rFonts w:cstheme="minorHAnsi"/>
        </w:rPr>
        <w:t xml:space="preserve">”. Aplikacje, które wpłyną po wyżej określonym terminie nie będą rozpatrywane. Informacja o terminie, sposobie dalszej rekrutacji i wynikach naboru zostanie umieszczona w Biuletynie Informacji Publicznej na stronie internetowej </w:t>
      </w:r>
      <w:hyperlink r:id="rId5" w:history="1">
        <w:r w:rsidR="0041136A" w:rsidRPr="007869A1">
          <w:rPr>
            <w:rStyle w:val="Hipercze"/>
            <w:rFonts w:cstheme="minorHAnsi"/>
          </w:rPr>
          <w:t>www.grojec.praca.gov.pl</w:t>
        </w:r>
      </w:hyperlink>
      <w:r w:rsidRPr="007869A1">
        <w:rPr>
          <w:rFonts w:cstheme="minorHAnsi"/>
        </w:rPr>
        <w:t>, oraz na tablicy informacyjnej w siedzibie Urzędu.</w:t>
      </w:r>
    </w:p>
    <w:p w14:paraId="43D232F8" w14:textId="77777777" w:rsidR="00332286" w:rsidRPr="007869A1" w:rsidRDefault="00E16AEB" w:rsidP="00A37B25">
      <w:pPr>
        <w:pStyle w:val="Akapitzlist"/>
        <w:tabs>
          <w:tab w:val="left" w:pos="426"/>
        </w:tabs>
        <w:ind w:left="1080"/>
        <w:rPr>
          <w:rFonts w:cstheme="minorHAnsi"/>
        </w:rPr>
      </w:pPr>
      <w:r w:rsidRPr="007869A1">
        <w:rPr>
          <w:rFonts w:cstheme="minorHAnsi"/>
        </w:rPr>
        <w:t xml:space="preserve">Informacje o kandydatach, którzy zgłosili się do naboru, stanowią informację publiczną </w:t>
      </w:r>
    </w:p>
    <w:p w14:paraId="7C5D8096" w14:textId="29D3F7B2" w:rsidR="0093794C" w:rsidRPr="007869A1" w:rsidRDefault="00E16AEB" w:rsidP="00A37B25">
      <w:pPr>
        <w:pStyle w:val="Akapitzlist"/>
        <w:tabs>
          <w:tab w:val="left" w:pos="426"/>
        </w:tabs>
        <w:ind w:left="1080"/>
        <w:rPr>
          <w:rFonts w:cstheme="minorHAnsi"/>
        </w:rPr>
      </w:pPr>
      <w:r w:rsidRPr="007869A1">
        <w:rPr>
          <w:rFonts w:cstheme="minorHAnsi"/>
        </w:rPr>
        <w:t>w zakresie objętym wymaganiami związanymi ze stanowiskiem określonym w ogłoszeniu o naborze.</w:t>
      </w:r>
    </w:p>
    <w:sectPr w:rsidR="0093794C" w:rsidRPr="007869A1"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01445"/>
    <w:rsid w:val="000348A9"/>
    <w:rsid w:val="000957F5"/>
    <w:rsid w:val="001261F9"/>
    <w:rsid w:val="001761A1"/>
    <w:rsid w:val="00326643"/>
    <w:rsid w:val="00332286"/>
    <w:rsid w:val="003A54DE"/>
    <w:rsid w:val="0041136A"/>
    <w:rsid w:val="00465F32"/>
    <w:rsid w:val="005B5BCA"/>
    <w:rsid w:val="006517EC"/>
    <w:rsid w:val="006B66A7"/>
    <w:rsid w:val="007207BE"/>
    <w:rsid w:val="00723196"/>
    <w:rsid w:val="0075255E"/>
    <w:rsid w:val="007869A1"/>
    <w:rsid w:val="008417B1"/>
    <w:rsid w:val="008B7402"/>
    <w:rsid w:val="009238B6"/>
    <w:rsid w:val="0093794C"/>
    <w:rsid w:val="009A0900"/>
    <w:rsid w:val="00A37B25"/>
    <w:rsid w:val="00A572D2"/>
    <w:rsid w:val="00AC2528"/>
    <w:rsid w:val="00AD11A6"/>
    <w:rsid w:val="00AD2A30"/>
    <w:rsid w:val="00B34C08"/>
    <w:rsid w:val="00C25E47"/>
    <w:rsid w:val="00C41602"/>
    <w:rsid w:val="00C72F1B"/>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3</cp:revision>
  <cp:lastPrinted>2024-11-13T11:51:00Z</cp:lastPrinted>
  <dcterms:created xsi:type="dcterms:W3CDTF">2024-11-13T11:51:00Z</dcterms:created>
  <dcterms:modified xsi:type="dcterms:W3CDTF">2024-11-13T11:59:00Z</dcterms:modified>
</cp:coreProperties>
</file>